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授权委托书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兹委托_______________为我/我单位代理人，授权其代表我/我单位参加关于</w:t>
      </w:r>
      <w:r>
        <w:rPr>
          <w:rFonts w:hint="eastAsia" w:ascii="宋体" w:hAnsi="宋体" w:cs="宋体"/>
          <w:sz w:val="24"/>
          <w:szCs w:val="24"/>
          <w:lang w:eastAsia="zh-CN"/>
        </w:rPr>
        <w:t>宁海县鑫立模架有限公司</w:t>
      </w:r>
      <w:r>
        <w:rPr>
          <w:rFonts w:hint="eastAsia" w:ascii="宋体" w:hAnsi="宋体" w:eastAsia="宋体" w:cs="宋体"/>
          <w:sz w:val="24"/>
          <w:szCs w:val="24"/>
        </w:rPr>
        <w:t>破产清算一案的相关事宜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，授权范围如下：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1.破产债权的申报   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2.参加债权人会议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3.行使表决权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4.代收分配款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5.签收法律文书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6.其他与该破产案件相关的法律事务。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受托人: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, 身份证号码: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联系方式: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ind w:left="4760" w:hanging="4080" w:hanging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委托人（签字或盖章）:</w:t>
      </w:r>
    </w:p>
    <w:p>
      <w:pPr>
        <w:spacing w:line="480" w:lineRule="exact"/>
        <w:ind w:left="4760" w:leftChars="1638" w:hanging="1320" w:hangingChars="5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法定代表人（签字）: </w:t>
      </w:r>
    </w:p>
    <w:p>
      <w:pPr>
        <w:spacing w:line="48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日  期：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1.本授权委托书须一式两份，于债权申报时或第一次债权人会议前提交给管理人；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2.本授权委托书须随附受托人身份证复印件，并由受托人在身份证复印件上签字；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3.若委托人为个人，须随附委托人本人身份证复印件，并由委托人在身份证复印件上签字；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4.若委托人为法人，须随附委托人企业法人营业执照副本及组织机构代码证书复印件，并加盖公章。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eastAsia="zh-CN"/>
      </w:rPr>
      <w:t>宁海县鑫立模架有限公司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7CDFD2D7"/>
    <w:rsid w:val="7D7925D3"/>
    <w:rsid w:val="FFD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2019-01-16T02:51:00Z</dcterms:created>
  <dc:creator>Microsoft Office 用户</dc:creator>
  <cp:lastModifiedBy>lawyer</cp:lastModifiedBy>
  <dcterms:modified xsi:type="dcterms:W3CDTF">2023-10-17T09:09:37Z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D5BCCB10D60D4D7283C3B7638EA7AFC8</vt:lpwstr>
  </property>
</Properties>
</file>