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44"/>
          <w:szCs w:val="44"/>
          <w:lang w:val="zh-CN" w:eastAsia="zh-CN"/>
        </w:rPr>
      </w:pPr>
      <w:r>
        <w:rPr>
          <w:rFonts w:hint="eastAsia" w:ascii="宋体" w:hAnsi="宋体" w:eastAsia="宋体" w:cs="宋体"/>
          <w:b/>
          <w:kern w:val="44"/>
          <w:sz w:val="44"/>
          <w:szCs w:val="44"/>
          <w:lang w:val="zh-CN" w:eastAsia="zh-CN"/>
        </w:rPr>
        <w:t>送达地址确认书</w:t>
      </w:r>
    </w:p>
    <w:tbl>
      <w:tblPr>
        <w:tblStyle w:val="5"/>
        <w:tblW w:w="9498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7"/>
        <w:gridCol w:w="4394"/>
        <w:gridCol w:w="709"/>
        <w:gridCol w:w="31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59" w:hRule="atLeast"/>
        </w:trPr>
        <w:tc>
          <w:tcPr>
            <w:tcW w:w="1277" w:type="dxa"/>
            <w:shd w:val="clear" w:color="auto" w:fill="auto"/>
            <w:vAlign w:val="center"/>
          </w:tcPr>
          <w:p>
            <w:pPr>
              <w:tabs>
                <w:tab w:val="left" w:pos="2676"/>
              </w:tabs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事由</w:t>
            </w:r>
          </w:p>
        </w:tc>
        <w:tc>
          <w:tcPr>
            <w:tcW w:w="439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宁海县鑫立模架有限公司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破产清算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案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案号</w:t>
            </w:r>
          </w:p>
        </w:tc>
        <w:tc>
          <w:tcPr>
            <w:tcW w:w="3118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（202</w:t>
            </w:r>
            <w:r>
              <w:rPr>
                <w:rFonts w:hint="default" w:ascii="宋体" w:hAnsi="宋体" w:cs="宋体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）浙02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破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39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331" w:hRule="atLeast"/>
        </w:trPr>
        <w:tc>
          <w:tcPr>
            <w:tcW w:w="1277" w:type="dxa"/>
            <w:shd w:val="clear" w:color="auto" w:fill="auto"/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对债权人填写送达地址确认书的告知事项</w:t>
            </w:r>
          </w:p>
        </w:tc>
        <w:tc>
          <w:tcPr>
            <w:tcW w:w="8221" w:type="dxa"/>
            <w:gridSpan w:val="3"/>
            <w:shd w:val="clear" w:color="auto" w:fill="auto"/>
            <w:vAlign w:val="center"/>
          </w:tcPr>
          <w:p>
            <w:pPr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一、为便于债权人及时收到管理人寄送的文件以及破产财产的分配，保证破产程序顺利进行，债权人应当如实提供确切的送达地址。</w:t>
            </w:r>
          </w:p>
          <w:p>
            <w:pPr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二、破产程序终结前如果送达地址有变更的，应当及时告知管理人。</w:t>
            </w:r>
          </w:p>
          <w:p>
            <w:pPr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三、债权人拒不提供送达地址的，以其户籍登记、工商登记或其他依法登记、备案的住所地为送达地址。</w:t>
            </w:r>
          </w:p>
          <w:p>
            <w:pPr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四、因债权人自己提供的送达地址不准确，或地址变更后未及时告知管理人，或债权人拒不提供送达地址导致文件未能被债权人实际接收的，按下列方式处理：</w:t>
            </w:r>
          </w:p>
          <w:p>
            <w:pPr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（一）邮寄送达的，邮件回执上注明的退回之日视为送达之日；</w:t>
            </w:r>
          </w:p>
          <w:p>
            <w:pPr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（二）直接送达的，送达人当场在送达回证上注明情况之日视为送达之日。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00" w:hRule="atLeast"/>
        </w:trPr>
        <w:tc>
          <w:tcPr>
            <w:tcW w:w="1277" w:type="dxa"/>
            <w:shd w:val="clear" w:color="auto" w:fill="auto"/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债权人提供的送达地址</w:t>
            </w:r>
          </w:p>
        </w:tc>
        <w:tc>
          <w:tcPr>
            <w:tcW w:w="8221" w:type="dxa"/>
            <w:gridSpan w:val="3"/>
            <w:shd w:val="clear" w:color="auto" w:fill="auto"/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1.债权人确认下列地址为送达地址</w:t>
            </w:r>
          </w:p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名称：                          法定代表人：</w:t>
            </w:r>
          </w:p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地址：                      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微信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：</w:t>
            </w:r>
          </w:p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收件人：                        电话：                           </w:t>
            </w:r>
          </w:p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开户银行：</w:t>
            </w:r>
          </w:p>
          <w:p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户名：</w:t>
            </w:r>
          </w:p>
          <w:p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账号：</w:t>
            </w:r>
          </w:p>
          <w:p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2.债权人委托代理人提供送达地址 </w:t>
            </w:r>
          </w:p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代件人：                        电话：                           </w:t>
            </w:r>
          </w:p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地址：                      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微信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：</w:t>
            </w:r>
          </w:p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开户银行：</w:t>
            </w:r>
          </w:p>
          <w:p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户名：</w:t>
            </w:r>
          </w:p>
          <w:p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账号：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931" w:hRule="atLeast"/>
        </w:trPr>
        <w:tc>
          <w:tcPr>
            <w:tcW w:w="1277" w:type="dxa"/>
            <w:shd w:val="clear" w:color="auto" w:fill="auto"/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债权人对送达地址的确认</w:t>
            </w:r>
          </w:p>
        </w:tc>
        <w:tc>
          <w:tcPr>
            <w:tcW w:w="8221" w:type="dxa"/>
            <w:gridSpan w:val="3"/>
            <w:shd w:val="clear" w:color="auto" w:fill="auto"/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 我已经阅读了管理人对债权人填写送达地址确认书的告知事项，并保证上述送达地址及联系方式是准确、有效的。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债权人签名或盖章：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 xml:space="preserve">                    </w:t>
            </w:r>
          </w:p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51" w:hRule="atLeast"/>
        </w:trPr>
        <w:tc>
          <w:tcPr>
            <w:tcW w:w="127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备注</w:t>
            </w:r>
          </w:p>
        </w:tc>
        <w:tc>
          <w:tcPr>
            <w:tcW w:w="8221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>
      <w:pPr>
        <w:rPr>
          <w:rFonts w:hint="eastAsia" w:ascii="宋体" w:hAnsi="宋体" w:eastAsia="宋体" w:cs="宋体"/>
        </w:rPr>
      </w:pPr>
    </w:p>
    <w:sectPr>
      <w:headerReference r:id="rId3" w:type="default"/>
      <w:pgSz w:w="11906" w:h="16838"/>
      <w:pgMar w:top="1021" w:right="1588" w:bottom="102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ngXian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DengXian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4" w:space="0"/>
      </w:pBdr>
      <w:rPr>
        <w:rFonts w:hint="eastAsia" w:ascii="宋体" w:hAnsi="宋体" w:eastAsia="宋体" w:cs="宋体"/>
        <w:sz w:val="21"/>
        <w:szCs w:val="21"/>
      </w:rPr>
    </w:pPr>
    <w:r>
      <w:rPr>
        <w:rFonts w:hint="eastAsia" w:ascii="宋体" w:hAnsi="宋体" w:cs="宋体"/>
        <w:sz w:val="21"/>
        <w:szCs w:val="21"/>
        <w:lang w:eastAsia="zh-CN"/>
      </w:rPr>
      <w:t>宁海县鑫立模架有限公司</w:t>
    </w:r>
    <w:r>
      <w:rPr>
        <w:rFonts w:hint="eastAsia" w:ascii="宋体" w:hAnsi="宋体" w:eastAsia="宋体" w:cs="宋体"/>
        <w:sz w:val="21"/>
        <w:szCs w:val="21"/>
      </w:rPr>
      <w:t>破产清算案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2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D27"/>
    <w:rsid w:val="00023D86"/>
    <w:rsid w:val="003227E7"/>
    <w:rsid w:val="003F7CEB"/>
    <w:rsid w:val="004A79A1"/>
    <w:rsid w:val="00560D27"/>
    <w:rsid w:val="005C580A"/>
    <w:rsid w:val="007D4CD2"/>
    <w:rsid w:val="008A390C"/>
    <w:rsid w:val="008E0BE7"/>
    <w:rsid w:val="00A04673"/>
    <w:rsid w:val="00A51BEE"/>
    <w:rsid w:val="00B02A60"/>
    <w:rsid w:val="00BC0D53"/>
    <w:rsid w:val="00BD65A3"/>
    <w:rsid w:val="00F370BA"/>
    <w:rsid w:val="705EF219"/>
    <w:rsid w:val="EF71A7F5"/>
    <w:rsid w:val="FFF9D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9"/>
    <w:pPr>
      <w:keepNext/>
      <w:keepLines/>
      <w:spacing w:before="340" w:after="330" w:line="576" w:lineRule="auto"/>
      <w:outlineLvl w:val="0"/>
    </w:pPr>
    <w:rPr>
      <w:b/>
      <w:kern w:val="44"/>
      <w:sz w:val="44"/>
      <w:lang w:val="zh-CN" w:eastAsia="zh-CN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1 字符"/>
    <w:basedOn w:val="6"/>
    <w:link w:val="2"/>
    <w:qFormat/>
    <w:uiPriority w:val="9"/>
    <w:rPr>
      <w:rFonts w:ascii="Times New Roman" w:hAnsi="Times New Roman" w:eastAsia="宋体" w:cs="Times New Roman"/>
      <w:b/>
      <w:kern w:val="44"/>
      <w:sz w:val="44"/>
      <w:szCs w:val="20"/>
      <w:lang w:val="zh-CN" w:eastAsia="zh-CN"/>
    </w:rPr>
  </w:style>
  <w:style w:type="character" w:customStyle="1" w:styleId="8">
    <w:name w:val="页眉 字符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676</Characters>
  <Lines>5</Lines>
  <Paragraphs>1</Paragraphs>
  <TotalTime>1</TotalTime>
  <ScaleCrop>false</ScaleCrop>
  <LinksUpToDate>false</LinksUpToDate>
  <CharactersWithSpaces>793</CharactersWithSpaces>
  <Application>WPS Office_6.2.1.8344_F1E327BC-269C-435d-A152-05C5408002CA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2019-01-16T02:39:00Z</dcterms:created>
  <dc:creator>Microsoft Office 用户</dc:creator>
  <cp:lastModifiedBy>lawyer</cp:lastModifiedBy>
  <dcterms:modified xsi:type="dcterms:W3CDTF">2023-10-17T09:08:28Z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2052-6.2.1.8344</vt:lpwstr>
  </property>
  <property fmtid="{D5CDD505-2E9C-101B-9397-08002B2CF9AE}" pid="3" name="ICV">
    <vt:lpwstr>89B0D3ED99FFA9BCC7C2B763932E2986</vt:lpwstr>
  </property>
</Properties>
</file>