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B5AB" w14:textId="5E1787D9" w:rsidR="001476B0" w:rsidRDefault="009C6834">
      <w:pPr>
        <w:spacing w:line="1000" w:lineRule="exact"/>
        <w:jc w:val="center"/>
        <w:rPr>
          <w:rFonts w:ascii="宋体" w:eastAsia="宋体" w:hAnsi="宋体" w:cs="宋体"/>
          <w:b/>
          <w:bCs/>
          <w:color w:val="000000" w:themeColor="text1"/>
          <w:sz w:val="44"/>
          <w:szCs w:val="44"/>
          <w:lang w:eastAsia="zh-Hans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44"/>
          <w:szCs w:val="44"/>
        </w:rPr>
        <w:t>宁波零启汽车销售服务有限公司</w:t>
      </w:r>
      <w:r w:rsidR="00757EB5">
        <w:rPr>
          <w:rFonts w:ascii="宋体" w:eastAsia="宋体" w:hAnsi="宋体" w:cs="宋体" w:hint="eastAsia"/>
          <w:b/>
          <w:bCs/>
          <w:color w:val="000000" w:themeColor="text1"/>
          <w:sz w:val="44"/>
          <w:szCs w:val="44"/>
          <w:lang w:eastAsia="zh-Hans"/>
        </w:rPr>
        <w:t>管理人</w:t>
      </w:r>
    </w:p>
    <w:p w14:paraId="6AEDB5AC" w14:textId="77777777" w:rsidR="001476B0" w:rsidRDefault="00757EB5">
      <w:pPr>
        <w:spacing w:line="1000" w:lineRule="exact"/>
        <w:jc w:val="center"/>
        <w:rPr>
          <w:rFonts w:ascii="宋体" w:eastAsia="宋体" w:hAnsi="宋体" w:cs="宋体"/>
          <w:b/>
          <w:bCs/>
          <w:color w:val="000000"/>
          <w:spacing w:val="60"/>
          <w:sz w:val="48"/>
          <w:szCs w:val="48"/>
          <w:lang w:eastAsia="zh-Hans"/>
        </w:rPr>
      </w:pPr>
      <w:r>
        <w:rPr>
          <w:rFonts w:ascii="宋体" w:eastAsia="宋体" w:hAnsi="宋体" w:cs="宋体" w:hint="eastAsia"/>
          <w:b/>
          <w:bCs/>
          <w:color w:val="000000"/>
          <w:spacing w:val="60"/>
          <w:sz w:val="48"/>
          <w:szCs w:val="48"/>
          <w:lang w:eastAsia="zh-Hans"/>
        </w:rPr>
        <w:t>通知书</w:t>
      </w:r>
    </w:p>
    <w:p w14:paraId="6AEDB5AD" w14:textId="693531CF" w:rsidR="001476B0" w:rsidRDefault="00757EB5">
      <w:pPr>
        <w:widowControl w:val="0"/>
        <w:spacing w:line="500" w:lineRule="exact"/>
        <w:contextualSpacing/>
        <w:jc w:val="right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(202</w:t>
      </w:r>
      <w:r>
        <w:rPr>
          <w:rFonts w:ascii="宋体" w:eastAsia="宋体" w:hAnsi="宋体" w:cs="宋体"/>
          <w:color w:val="000000" w:themeColor="text1"/>
        </w:rPr>
        <w:t>4</w:t>
      </w:r>
      <w:r>
        <w:rPr>
          <w:rFonts w:ascii="宋体" w:eastAsia="宋体" w:hAnsi="宋体" w:cs="宋体" w:hint="eastAsia"/>
          <w:color w:val="000000" w:themeColor="text1"/>
        </w:rPr>
        <w:t>)浙太安非事字第</w:t>
      </w:r>
      <w:r w:rsidR="009C6834">
        <w:rPr>
          <w:rFonts w:ascii="宋体" w:eastAsia="宋体" w:hAnsi="宋体" w:cs="宋体" w:hint="eastAsia"/>
          <w:color w:val="000000" w:themeColor="text1"/>
        </w:rPr>
        <w:t>58</w:t>
      </w:r>
      <w:r>
        <w:rPr>
          <w:rFonts w:ascii="宋体" w:eastAsia="宋体" w:hAnsi="宋体" w:cs="宋体" w:hint="eastAsia"/>
          <w:color w:val="000000" w:themeColor="text1"/>
        </w:rPr>
        <w:t>-</w:t>
      </w:r>
      <w:r w:rsidR="009C6834">
        <w:rPr>
          <w:rFonts w:ascii="宋体" w:eastAsia="宋体" w:hAnsi="宋体" w:cs="宋体" w:hint="eastAsia"/>
          <w:color w:val="000000" w:themeColor="text1"/>
        </w:rPr>
        <w:t>1</w:t>
      </w:r>
      <w:r>
        <w:rPr>
          <w:rFonts w:ascii="宋体" w:eastAsia="宋体" w:hAnsi="宋体" w:cs="宋体" w:hint="eastAsia"/>
          <w:color w:val="000000" w:themeColor="text1"/>
        </w:rPr>
        <w:t>号</w:t>
      </w:r>
    </w:p>
    <w:p w14:paraId="6AEDB5AE" w14:textId="77777777" w:rsidR="001476B0" w:rsidRDefault="00757EB5">
      <w:pPr>
        <w:widowControl w:val="0"/>
        <w:spacing w:line="500" w:lineRule="exact"/>
        <w:contextualSpacing/>
        <w:jc w:val="both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各债权人：</w:t>
      </w:r>
    </w:p>
    <w:p w14:paraId="6AEDB5AF" w14:textId="11747657" w:rsidR="001476B0" w:rsidRDefault="00757EB5">
      <w:pPr>
        <w:widowControl w:val="0"/>
        <w:spacing w:line="500" w:lineRule="exact"/>
        <w:ind w:firstLineChars="200" w:firstLine="480"/>
        <w:contextualSpacing/>
        <w:jc w:val="both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</w:rPr>
        <w:t>202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 w:hint="eastAsia"/>
        </w:rPr>
        <w:t>年</w:t>
      </w:r>
      <w:r w:rsidR="00931078">
        <w:rPr>
          <w:rFonts w:ascii="宋体" w:eastAsia="宋体" w:hAnsi="宋体" w:cs="宋体" w:hint="eastAsia"/>
        </w:rPr>
        <w:t>8</w:t>
      </w:r>
      <w:r>
        <w:rPr>
          <w:rFonts w:ascii="宋体" w:eastAsia="宋体" w:hAnsi="宋体" w:cs="宋体" w:hint="eastAsia"/>
        </w:rPr>
        <w:t>月</w:t>
      </w:r>
      <w:r w:rsidR="00931078">
        <w:rPr>
          <w:rFonts w:ascii="宋体" w:eastAsia="宋体" w:hAnsi="宋体" w:cs="宋体" w:hint="eastAsia"/>
        </w:rPr>
        <w:t>12</w:t>
      </w:r>
      <w:r>
        <w:rPr>
          <w:rFonts w:ascii="宋体" w:eastAsia="宋体" w:hAnsi="宋体" w:cs="宋体" w:hint="eastAsia"/>
        </w:rPr>
        <w:t>日，宁波市</w:t>
      </w:r>
      <w:r w:rsidR="00931078">
        <w:rPr>
          <w:rFonts w:ascii="宋体" w:eastAsia="宋体" w:hAnsi="宋体" w:cs="宋体" w:hint="eastAsia"/>
        </w:rPr>
        <w:t>鄞州</w:t>
      </w:r>
      <w:r>
        <w:rPr>
          <w:rFonts w:ascii="宋体" w:eastAsia="宋体" w:hAnsi="宋体" w:cs="宋体" w:hint="eastAsia"/>
        </w:rPr>
        <w:t>区人民法院作出（202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 w:hint="eastAsia"/>
        </w:rPr>
        <w:t>）浙02</w:t>
      </w:r>
      <w:r w:rsidR="00931078">
        <w:rPr>
          <w:rFonts w:ascii="宋体" w:eastAsia="宋体" w:hAnsi="宋体" w:cs="宋体" w:hint="eastAsia"/>
        </w:rPr>
        <w:t>12</w:t>
      </w:r>
      <w:r>
        <w:rPr>
          <w:rFonts w:ascii="宋体" w:eastAsia="宋体" w:hAnsi="宋体" w:cs="宋体" w:hint="eastAsia"/>
        </w:rPr>
        <w:t>破申</w:t>
      </w:r>
      <w:r w:rsidR="00931078">
        <w:rPr>
          <w:rFonts w:ascii="宋体" w:eastAsia="宋体" w:hAnsi="宋体" w:cs="宋体" w:hint="eastAsia"/>
        </w:rPr>
        <w:t>53</w:t>
      </w:r>
      <w:r>
        <w:rPr>
          <w:rFonts w:ascii="宋体" w:eastAsia="宋体" w:hAnsi="宋体" w:cs="宋体" w:hint="eastAsia"/>
        </w:rPr>
        <w:t>号《民事裁定书》，裁定受理</w:t>
      </w:r>
      <w:r w:rsidR="009C6834">
        <w:rPr>
          <w:rFonts w:ascii="宋体" w:eastAsia="宋体" w:hAnsi="宋体" w:cs="宋体" w:hint="eastAsia"/>
        </w:rPr>
        <w:t>宁波零启汽车销售服务有限公司</w:t>
      </w:r>
      <w:r>
        <w:rPr>
          <w:rFonts w:ascii="宋体" w:eastAsia="宋体" w:hAnsi="宋体" w:cs="宋体" w:hint="eastAsia"/>
        </w:rPr>
        <w:t>破产清算一案，并于</w:t>
      </w:r>
      <w:r>
        <w:rPr>
          <w:rFonts w:ascii="宋体" w:eastAsia="宋体" w:hAnsi="宋体" w:cs="宋体" w:hint="eastAsia"/>
          <w:lang w:eastAsia="zh-Hans"/>
        </w:rPr>
        <w:t>同日</w:t>
      </w:r>
      <w:r>
        <w:rPr>
          <w:rFonts w:ascii="宋体" w:eastAsia="宋体" w:hAnsi="宋体" w:cs="宋体" w:hint="eastAsia"/>
        </w:rPr>
        <w:t>指定浙江太安律师事务所为</w:t>
      </w:r>
      <w:r w:rsidR="009C6834">
        <w:rPr>
          <w:rFonts w:ascii="宋体" w:eastAsia="宋体" w:hAnsi="宋体" w:cs="宋体" w:hint="eastAsia"/>
        </w:rPr>
        <w:t>宁波零启汽车销售服务有限公司</w:t>
      </w:r>
      <w:r>
        <w:rPr>
          <w:rFonts w:ascii="宋体" w:eastAsia="宋体" w:hAnsi="宋体" w:cs="宋体" w:hint="eastAsia"/>
        </w:rPr>
        <w:t>管理人。</w:t>
      </w:r>
      <w:r>
        <w:rPr>
          <w:rFonts w:ascii="宋体" w:eastAsia="宋体" w:hAnsi="宋体" w:cs="宋体" w:hint="eastAsia"/>
          <w:color w:val="000000" w:themeColor="text1"/>
        </w:rPr>
        <w:t>现管理人就相关事项通知如下：</w:t>
      </w:r>
    </w:p>
    <w:p w14:paraId="6AEDB5B0" w14:textId="77777777" w:rsidR="001476B0" w:rsidRDefault="00757EB5">
      <w:pPr>
        <w:numPr>
          <w:ilvl w:val="0"/>
          <w:numId w:val="1"/>
        </w:num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债权申报事项</w:t>
      </w:r>
    </w:p>
    <w:p w14:paraId="6AEDB5B1" w14:textId="58B07DAA" w:rsidR="001476B0" w:rsidRDefault="00757EB5">
      <w:pPr>
        <w:numPr>
          <w:ilvl w:val="0"/>
          <w:numId w:val="2"/>
        </w:num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申报时间：截止202</w:t>
      </w:r>
      <w:r>
        <w:rPr>
          <w:rFonts w:ascii="宋体" w:eastAsia="宋体" w:hAnsi="宋体" w:cs="宋体"/>
          <w:color w:val="000000" w:themeColor="text1"/>
        </w:rPr>
        <w:t>4</w:t>
      </w:r>
      <w:r>
        <w:rPr>
          <w:rFonts w:ascii="宋体" w:eastAsia="宋体" w:hAnsi="宋体" w:cs="宋体" w:hint="eastAsia"/>
          <w:color w:val="000000" w:themeColor="text1"/>
        </w:rPr>
        <w:t>年</w:t>
      </w:r>
      <w:r w:rsidR="00931078">
        <w:rPr>
          <w:rFonts w:ascii="宋体" w:eastAsia="宋体" w:hAnsi="宋体" w:cs="宋体" w:hint="eastAsia"/>
          <w:color w:val="000000" w:themeColor="text1"/>
        </w:rPr>
        <w:t>10</w:t>
      </w:r>
      <w:r>
        <w:rPr>
          <w:rFonts w:ascii="宋体" w:eastAsia="宋体" w:hAnsi="宋体" w:cs="宋体" w:hint="eastAsia"/>
          <w:color w:val="000000" w:themeColor="text1"/>
        </w:rPr>
        <w:t>月</w:t>
      </w:r>
      <w:r w:rsidR="00931078">
        <w:rPr>
          <w:rFonts w:ascii="宋体" w:eastAsia="宋体" w:hAnsi="宋体" w:cs="宋体" w:hint="eastAsia"/>
          <w:color w:val="000000" w:themeColor="text1"/>
        </w:rPr>
        <w:t>2</w:t>
      </w:r>
      <w:r>
        <w:rPr>
          <w:rFonts w:ascii="宋体" w:eastAsia="宋体" w:hAnsi="宋体" w:cs="宋体"/>
          <w:color w:val="000000" w:themeColor="text1"/>
        </w:rPr>
        <w:t>5</w:t>
      </w:r>
      <w:r>
        <w:rPr>
          <w:rFonts w:ascii="宋体" w:eastAsia="宋体" w:hAnsi="宋体" w:cs="宋体" w:hint="eastAsia"/>
          <w:color w:val="000000" w:themeColor="text1"/>
        </w:rPr>
        <w:t>日；</w:t>
      </w:r>
    </w:p>
    <w:p w14:paraId="6AEDB5B2" w14:textId="77777777" w:rsidR="001476B0" w:rsidRDefault="00757EB5">
      <w:pPr>
        <w:numPr>
          <w:ilvl w:val="0"/>
          <w:numId w:val="2"/>
        </w:num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申报地点：浙江省宁波市鄞州区嘉会街288号宁波中心大厦32楼；</w:t>
      </w:r>
    </w:p>
    <w:p w14:paraId="6AEDB5B3" w14:textId="77777777" w:rsidR="001476B0" w:rsidRDefault="00757EB5">
      <w:pPr>
        <w:numPr>
          <w:ilvl w:val="0"/>
          <w:numId w:val="2"/>
        </w:num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联系方式：毛远哲，</w:t>
      </w:r>
      <w:r>
        <w:rPr>
          <w:rFonts w:ascii="宋体" w:eastAsia="宋体" w:hAnsi="宋体" w:cs="宋体"/>
          <w:color w:val="000000" w:themeColor="text1"/>
        </w:rPr>
        <w:t>15867447510</w:t>
      </w:r>
      <w:r>
        <w:rPr>
          <w:rFonts w:ascii="宋体" w:eastAsia="宋体" w:hAnsi="宋体" w:cs="宋体" w:hint="eastAsia"/>
          <w:color w:val="000000" w:themeColor="text1"/>
        </w:rPr>
        <w:t xml:space="preserve">； </w:t>
      </w:r>
    </w:p>
    <w:p w14:paraId="6AEDB5B4" w14:textId="77777777" w:rsidR="001476B0" w:rsidRDefault="00757EB5">
      <w:pPr>
        <w:numPr>
          <w:ilvl w:val="0"/>
          <w:numId w:val="2"/>
        </w:num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债权申报资料下载地址：www.taianlawfirm.com，进入页面后，选择“公示公告”，或关注“浙江太安律师事务所”微信公众号，选择“更多服务”项下“公告通知”，选择相关债权项目，点击通知项下“债权申报资料”进行下载；</w:t>
      </w:r>
    </w:p>
    <w:p w14:paraId="6AEDB5B5" w14:textId="77777777" w:rsidR="001476B0" w:rsidRDefault="00757EB5">
      <w:pPr>
        <w:numPr>
          <w:ilvl w:val="0"/>
          <w:numId w:val="2"/>
        </w:num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其他注意事项：</w:t>
      </w:r>
    </w:p>
    <w:p w14:paraId="6AEDB5B6" w14:textId="77777777" w:rsidR="001476B0" w:rsidRDefault="00757EB5">
      <w:p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1）债权人申报债权时需要书面说明债权数额、有无财产担保及是否属于连带债权。</w:t>
      </w:r>
    </w:p>
    <w:p w14:paraId="6AEDB5B7" w14:textId="77777777" w:rsidR="001476B0" w:rsidRDefault="00757EB5">
      <w:p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 w14:paraId="6AEDB5B8" w14:textId="77777777" w:rsidR="001476B0" w:rsidRDefault="00757EB5">
      <w:pPr>
        <w:numPr>
          <w:ilvl w:val="0"/>
          <w:numId w:val="1"/>
        </w:num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第一次债权人会议事项</w:t>
      </w:r>
    </w:p>
    <w:p w14:paraId="6AEDB5B9" w14:textId="06BBBB58" w:rsidR="001476B0" w:rsidRDefault="00757EB5">
      <w:pPr>
        <w:numPr>
          <w:ilvl w:val="0"/>
          <w:numId w:val="3"/>
        </w:num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会议时间：2024年</w:t>
      </w:r>
      <w:r w:rsidR="00931078">
        <w:rPr>
          <w:rFonts w:ascii="宋体" w:eastAsia="宋体" w:hAnsi="宋体" w:cs="宋体" w:hint="eastAsia"/>
          <w:color w:val="000000" w:themeColor="text1"/>
        </w:rPr>
        <w:t>11</w:t>
      </w:r>
      <w:r>
        <w:rPr>
          <w:rFonts w:ascii="宋体" w:eastAsia="宋体" w:hAnsi="宋体" w:cs="宋体" w:hint="eastAsia"/>
          <w:color w:val="000000" w:themeColor="text1"/>
        </w:rPr>
        <w:t>月</w:t>
      </w:r>
      <w:r w:rsidR="00931078">
        <w:rPr>
          <w:rFonts w:ascii="宋体" w:eastAsia="宋体" w:hAnsi="宋体" w:cs="宋体" w:hint="eastAsia"/>
          <w:color w:val="000000" w:themeColor="text1"/>
        </w:rPr>
        <w:t>8</w:t>
      </w:r>
      <w:r>
        <w:rPr>
          <w:rFonts w:ascii="宋体" w:eastAsia="宋体" w:hAnsi="宋体" w:cs="宋体" w:hint="eastAsia"/>
          <w:color w:val="000000" w:themeColor="text1"/>
        </w:rPr>
        <w:t>日</w:t>
      </w:r>
      <w:r w:rsidR="0099274B">
        <w:rPr>
          <w:rFonts w:ascii="宋体" w:eastAsia="宋体" w:hAnsi="宋体" w:cs="宋体" w:hint="eastAsia"/>
          <w:color w:val="000000" w:themeColor="text1"/>
        </w:rPr>
        <w:t>14</w:t>
      </w:r>
      <w:r>
        <w:rPr>
          <w:rFonts w:ascii="宋体" w:eastAsia="宋体" w:hAnsi="宋体" w:cs="宋体" w:hint="eastAsia"/>
          <w:color w:val="000000" w:themeColor="text1"/>
        </w:rPr>
        <w:t>:</w:t>
      </w:r>
      <w:r w:rsidR="0099274B">
        <w:rPr>
          <w:rFonts w:ascii="宋体" w:eastAsia="宋体" w:hAnsi="宋体" w:cs="宋体" w:hint="eastAsia"/>
          <w:color w:val="000000" w:themeColor="text1"/>
        </w:rPr>
        <w:t>3</w:t>
      </w:r>
      <w:r>
        <w:rPr>
          <w:rFonts w:ascii="宋体" w:eastAsia="宋体" w:hAnsi="宋体" w:cs="宋体" w:hint="eastAsia"/>
          <w:color w:val="000000" w:themeColor="text1"/>
        </w:rPr>
        <w:t>0开始；</w:t>
      </w:r>
    </w:p>
    <w:p w14:paraId="6AEDB5BA" w14:textId="3A5D0AFE" w:rsidR="001476B0" w:rsidRDefault="00757EB5">
      <w:pPr>
        <w:numPr>
          <w:ilvl w:val="0"/>
          <w:numId w:val="3"/>
        </w:num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lastRenderedPageBreak/>
        <w:t>会议地址：宁波市</w:t>
      </w:r>
      <w:r w:rsidR="0099274B">
        <w:rPr>
          <w:rFonts w:ascii="宋体" w:eastAsia="宋体" w:hAnsi="宋体" w:cs="宋体" w:hint="eastAsia"/>
          <w:color w:val="000000" w:themeColor="text1"/>
        </w:rPr>
        <w:t>鄞州</w:t>
      </w:r>
      <w:r>
        <w:rPr>
          <w:rFonts w:ascii="宋体" w:eastAsia="宋体" w:hAnsi="宋体" w:cs="宋体" w:hint="eastAsia"/>
          <w:color w:val="000000" w:themeColor="text1"/>
        </w:rPr>
        <w:t>区人民法院第</w:t>
      </w:r>
      <w:r w:rsidR="00F8339B">
        <w:rPr>
          <w:rFonts w:ascii="宋体" w:eastAsia="宋体" w:hAnsi="宋体" w:cs="宋体" w:hint="eastAsia"/>
          <w:color w:val="000000" w:themeColor="text1"/>
        </w:rPr>
        <w:t>十五</w:t>
      </w:r>
      <w:r>
        <w:rPr>
          <w:rFonts w:ascii="宋体" w:eastAsia="宋体" w:hAnsi="宋体" w:cs="宋体" w:hint="eastAsia"/>
          <w:color w:val="000000" w:themeColor="text1"/>
        </w:rPr>
        <w:t>审判庭；</w:t>
      </w:r>
    </w:p>
    <w:p w14:paraId="6AEDB5BB" w14:textId="77777777" w:rsidR="001476B0" w:rsidRDefault="00757EB5">
      <w:pPr>
        <w:numPr>
          <w:ilvl w:val="0"/>
          <w:numId w:val="3"/>
        </w:num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参会人员：依法申报债权的债权人等；</w:t>
      </w:r>
    </w:p>
    <w:p w14:paraId="6AEDB5BC" w14:textId="77777777" w:rsidR="001476B0" w:rsidRDefault="00757EB5">
      <w:pPr>
        <w:numPr>
          <w:ilvl w:val="0"/>
          <w:numId w:val="3"/>
        </w:numPr>
        <w:spacing w:line="500" w:lineRule="exact"/>
        <w:ind w:firstLineChars="200" w:firstLine="480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 w14:paraId="6AEDB5BD" w14:textId="77777777" w:rsidR="001476B0" w:rsidRDefault="00757EB5">
      <w:pPr>
        <w:spacing w:line="500" w:lineRule="exact"/>
        <w:contextualSpacing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 xml:space="preserve">    特此通知。</w:t>
      </w:r>
    </w:p>
    <w:p w14:paraId="6AEDB5BE" w14:textId="77777777" w:rsidR="001476B0" w:rsidRDefault="001476B0">
      <w:pPr>
        <w:spacing w:line="500" w:lineRule="exact"/>
        <w:contextualSpacing/>
        <w:jc w:val="right"/>
        <w:rPr>
          <w:rFonts w:ascii="宋体" w:eastAsia="宋体" w:hAnsi="宋体" w:cs="宋体"/>
          <w:color w:val="000000" w:themeColor="text1"/>
        </w:rPr>
      </w:pPr>
    </w:p>
    <w:p w14:paraId="6AEDB5BF" w14:textId="1AC1099A" w:rsidR="001476B0" w:rsidRDefault="009C6834">
      <w:pPr>
        <w:spacing w:line="500" w:lineRule="exact"/>
        <w:contextualSpacing/>
        <w:jc w:val="right"/>
        <w:rPr>
          <w:rFonts w:ascii="宋体" w:eastAsia="宋体" w:hAnsi="宋体" w:cs="宋体"/>
          <w:color w:val="000000" w:themeColor="text1"/>
          <w:lang w:eastAsia="zh-Hans"/>
        </w:rPr>
      </w:pPr>
      <w:r>
        <w:rPr>
          <w:rFonts w:ascii="宋体" w:eastAsia="宋体" w:hAnsi="宋体" w:cs="宋体" w:hint="eastAsia"/>
        </w:rPr>
        <w:t>宁波零启汽车销售服务有限公司</w:t>
      </w:r>
      <w:r w:rsidR="00757EB5">
        <w:rPr>
          <w:rFonts w:ascii="宋体" w:eastAsia="宋体" w:hAnsi="宋体" w:cs="宋体" w:hint="eastAsia"/>
          <w:color w:val="000000" w:themeColor="text1"/>
          <w:lang w:eastAsia="zh-Hans"/>
        </w:rPr>
        <w:t>管理人</w:t>
      </w:r>
    </w:p>
    <w:p w14:paraId="6AEDB5C0" w14:textId="5251FED6" w:rsidR="001476B0" w:rsidRDefault="00757EB5">
      <w:pPr>
        <w:spacing w:line="500" w:lineRule="exact"/>
        <w:contextualSpacing/>
        <w:jc w:val="right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二〇二四年八月二十三日</w:t>
      </w:r>
    </w:p>
    <w:p w14:paraId="6AEDB5C1" w14:textId="77777777" w:rsidR="001476B0" w:rsidRDefault="001476B0">
      <w:pPr>
        <w:spacing w:line="500" w:lineRule="exact"/>
        <w:contextualSpacing/>
        <w:jc w:val="right"/>
        <w:rPr>
          <w:rFonts w:ascii="宋体" w:eastAsia="宋体" w:hAnsi="宋体" w:cs="宋体"/>
          <w:color w:val="000000" w:themeColor="text1"/>
        </w:rPr>
      </w:pPr>
    </w:p>
    <w:p w14:paraId="6AEDB5C2" w14:textId="77777777" w:rsidR="001476B0" w:rsidRDefault="001476B0">
      <w:pPr>
        <w:widowControl w:val="0"/>
        <w:spacing w:line="500" w:lineRule="exact"/>
        <w:ind w:firstLine="700"/>
        <w:contextualSpacing/>
        <w:jc w:val="right"/>
        <w:rPr>
          <w:rFonts w:ascii="宋体" w:eastAsia="宋体" w:hAnsi="宋体" w:cs="宋体"/>
          <w:color w:val="000000" w:themeColor="text1"/>
        </w:rPr>
      </w:pPr>
    </w:p>
    <w:p w14:paraId="6AEDB5C3" w14:textId="77777777" w:rsidR="001476B0" w:rsidRDefault="001476B0">
      <w:pPr>
        <w:spacing w:line="500" w:lineRule="exact"/>
        <w:ind w:firstLine="700"/>
        <w:contextualSpacing/>
        <w:rPr>
          <w:rFonts w:ascii="宋体" w:eastAsia="宋体" w:hAnsi="宋体" w:cs="宋体"/>
          <w:color w:val="000000" w:themeColor="text1"/>
        </w:rPr>
      </w:pPr>
    </w:p>
    <w:sectPr w:rsidR="001476B0">
      <w:head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DB5C9" w14:textId="77777777" w:rsidR="00757EB5" w:rsidRDefault="00757EB5">
      <w:r>
        <w:separator/>
      </w:r>
    </w:p>
  </w:endnote>
  <w:endnote w:type="continuationSeparator" w:id="0">
    <w:p w14:paraId="6AEDB5CB" w14:textId="77777777" w:rsidR="00757EB5" w:rsidRDefault="0075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ngti SC Regular">
    <w:altName w:val="微软雅黑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DB5C5" w14:textId="77777777" w:rsidR="00757EB5" w:rsidRDefault="00757EB5">
      <w:r>
        <w:separator/>
      </w:r>
    </w:p>
  </w:footnote>
  <w:footnote w:type="continuationSeparator" w:id="0">
    <w:p w14:paraId="6AEDB5C7" w14:textId="77777777" w:rsidR="00757EB5" w:rsidRDefault="00757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DB5C4" w14:textId="04DDE5C3" w:rsidR="001476B0" w:rsidRDefault="009C6834">
    <w:pPr>
      <w:pStyle w:val="a5"/>
      <w:rPr>
        <w:rFonts w:ascii="Songti SC Regular" w:eastAsia="Songti SC Regular" w:hAnsi="Songti SC Regular" w:cs="Songti SC Regular"/>
        <w:lang w:eastAsia="zh-Hans"/>
      </w:rPr>
    </w:pPr>
    <w:r>
      <w:rPr>
        <w:rFonts w:ascii="Songti SC Regular" w:eastAsia="Songti SC Regular" w:hAnsi="Songti SC Regular" w:cs="Songti SC Regular" w:hint="eastAsia"/>
      </w:rPr>
      <w:t>宁波零启汽车销售服务有限公司</w:t>
    </w:r>
    <w:r w:rsidR="00757EB5">
      <w:rPr>
        <w:rFonts w:ascii="Songti SC Regular" w:eastAsia="Songti SC Regular" w:hAnsi="Songti SC Regular" w:cs="Songti SC Regular" w:hint="eastAsia"/>
        <w:lang w:eastAsia="zh-Hans"/>
      </w:rPr>
      <w:t>破产清算案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FDA817E"/>
    <w:multiLevelType w:val="singleLevel"/>
    <w:tmpl w:val="EFDA817E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FEDE5DE8"/>
    <w:multiLevelType w:val="singleLevel"/>
    <w:tmpl w:val="FEDE5DE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 w15:restartNumberingAfterBreak="0">
    <w:nsid w:val="4DBF3C87"/>
    <w:multiLevelType w:val="singleLevel"/>
    <w:tmpl w:val="4DBF3C87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 w16cid:durableId="302856563">
    <w:abstractNumId w:val="0"/>
  </w:num>
  <w:num w:numId="2" w16cid:durableId="1345084446">
    <w:abstractNumId w:val="1"/>
  </w:num>
  <w:num w:numId="3" w16cid:durableId="729160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IxZGZhMDBjODlkYTNlZmVkYjBlN2Q2ODBiOTdjYjcifQ=="/>
  </w:docVars>
  <w:rsids>
    <w:rsidRoot w:val="00E72BA5"/>
    <w:rsid w:val="9FBFAA5C"/>
    <w:rsid w:val="BDFFA256"/>
    <w:rsid w:val="C6FF2B83"/>
    <w:rsid w:val="CFBF8125"/>
    <w:rsid w:val="DFBB3AC9"/>
    <w:rsid w:val="EBFE3395"/>
    <w:rsid w:val="FA7B974E"/>
    <w:rsid w:val="FF3914F1"/>
    <w:rsid w:val="0001555F"/>
    <w:rsid w:val="00063918"/>
    <w:rsid w:val="000B0E1A"/>
    <w:rsid w:val="00103DAC"/>
    <w:rsid w:val="00142CB2"/>
    <w:rsid w:val="001476B0"/>
    <w:rsid w:val="00252C5D"/>
    <w:rsid w:val="004447A3"/>
    <w:rsid w:val="00457D6D"/>
    <w:rsid w:val="00493928"/>
    <w:rsid w:val="004A39B1"/>
    <w:rsid w:val="00572EB1"/>
    <w:rsid w:val="006646FC"/>
    <w:rsid w:val="0068079C"/>
    <w:rsid w:val="006A68A2"/>
    <w:rsid w:val="00757EB5"/>
    <w:rsid w:val="007C163E"/>
    <w:rsid w:val="008350C7"/>
    <w:rsid w:val="008624F9"/>
    <w:rsid w:val="0089767A"/>
    <w:rsid w:val="008A390C"/>
    <w:rsid w:val="0091341A"/>
    <w:rsid w:val="00931078"/>
    <w:rsid w:val="00974297"/>
    <w:rsid w:val="0099274B"/>
    <w:rsid w:val="009C6834"/>
    <w:rsid w:val="00A04673"/>
    <w:rsid w:val="00AD375A"/>
    <w:rsid w:val="00B80154"/>
    <w:rsid w:val="00BA4CB6"/>
    <w:rsid w:val="00BC7970"/>
    <w:rsid w:val="00BF23C3"/>
    <w:rsid w:val="00C01FBE"/>
    <w:rsid w:val="00C2307B"/>
    <w:rsid w:val="00C76225"/>
    <w:rsid w:val="00C921D2"/>
    <w:rsid w:val="00D126C5"/>
    <w:rsid w:val="00DB5035"/>
    <w:rsid w:val="00E56892"/>
    <w:rsid w:val="00E61645"/>
    <w:rsid w:val="00E72BA5"/>
    <w:rsid w:val="00F8339B"/>
    <w:rsid w:val="1F3E988C"/>
    <w:rsid w:val="211225E9"/>
    <w:rsid w:val="33CB5CDB"/>
    <w:rsid w:val="3FDFC06D"/>
    <w:rsid w:val="6FDE7AC2"/>
    <w:rsid w:val="7F4D8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EDB5AB"/>
  <w14:defaultImageDpi w14:val="32767"/>
  <w15:docId w15:val="{4815B68A-C85F-C940-AE80-282CAC886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hAnsi="Times New Roman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yz mao</cp:lastModifiedBy>
  <cp:revision>26</cp:revision>
  <cp:lastPrinted>2020-11-06T14:23:00Z</cp:lastPrinted>
  <dcterms:created xsi:type="dcterms:W3CDTF">2020-11-05T18:39:00Z</dcterms:created>
  <dcterms:modified xsi:type="dcterms:W3CDTF">2024-08-23T05:42:00Z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AD625D9B0FB7F3E80A72B763946260C1</vt:lpwstr>
  </property>
</Properties>
</file>